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1A8" w:rsidRPr="00A349EC" w:rsidRDefault="002B0921" w:rsidP="008501A8">
      <w:pPr>
        <w:autoSpaceDE w:val="0"/>
        <w:autoSpaceDN w:val="0"/>
        <w:adjustRightInd w:val="0"/>
        <w:jc w:val="center"/>
        <w:rPr>
          <w:rFonts w:ascii="Times New Roman" w:eastAsia="ＭＳ 明朝" w:hAnsi="Times New Roman" w:cs="Times New Roman"/>
          <w:color w:val="000000" w:themeColor="text1"/>
          <w:kern w:val="0"/>
          <w:sz w:val="28"/>
        </w:rPr>
      </w:pPr>
      <w:r w:rsidRPr="002B0921">
        <w:rPr>
          <w:rFonts w:ascii="Times New Roman" w:eastAsia="ＭＳ 明朝" w:hAnsi="ＭＳ ゴシック" w:cs="Times New Roman"/>
          <w:color w:val="000000" w:themeColor="text1"/>
          <w:kern w:val="0"/>
          <w:sz w:val="22"/>
        </w:rPr>
        <w:t>Material Transfer</w:t>
      </w:r>
      <w:r w:rsidRPr="002B0921">
        <w:rPr>
          <w:rFonts w:ascii="Times New Roman" w:eastAsia="ＭＳ 明朝" w:hAnsi="ＭＳ ゴシック" w:cs="Times New Roman" w:hint="eastAsia"/>
          <w:color w:val="000000" w:themeColor="text1"/>
          <w:kern w:val="0"/>
          <w:sz w:val="22"/>
        </w:rPr>
        <w:t xml:space="preserve"> </w:t>
      </w:r>
      <w:r w:rsidR="00946436">
        <w:rPr>
          <w:rFonts w:ascii="Times New Roman" w:eastAsia="ＭＳ 明朝" w:hAnsi="ＭＳ ゴシック" w:cs="Times New Roman" w:hint="eastAsia"/>
          <w:color w:val="000000" w:themeColor="text1"/>
          <w:kern w:val="0"/>
          <w:sz w:val="22"/>
        </w:rPr>
        <w:t>Agreement</w:t>
      </w:r>
    </w:p>
    <w:p w:rsidR="008501A8" w:rsidRPr="00A349EC" w:rsidRDefault="008501A8" w:rsidP="008501A8">
      <w:pPr>
        <w:rPr>
          <w:rFonts w:ascii="Times New Roman" w:hAnsi="Times New Roman" w:cs="Times New Roman"/>
          <w:color w:val="000000" w:themeColor="text1"/>
        </w:rPr>
      </w:pPr>
    </w:p>
    <w:p w:rsidR="00946436" w:rsidRDefault="00946436" w:rsidP="008501A8">
      <w:pPr>
        <w:rPr>
          <w:rFonts w:ascii="Times New Roman" w:hAnsi="Times New Roman" w:cs="Times New Roman"/>
          <w:color w:val="000000" w:themeColor="text1"/>
        </w:rPr>
      </w:pPr>
    </w:p>
    <w:p w:rsidR="00946436" w:rsidRDefault="00946436" w:rsidP="008501A8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 w:hint="eastAsia"/>
          <w:color w:val="000000" w:themeColor="text1"/>
        </w:rPr>
        <w:t xml:space="preserve">This </w:t>
      </w:r>
      <w:r w:rsidR="002B0921">
        <w:rPr>
          <w:rFonts w:ascii="Times New Roman" w:hAnsi="Times New Roman" w:cs="Times New Roman" w:hint="eastAsia"/>
          <w:color w:val="000000" w:themeColor="text1"/>
        </w:rPr>
        <w:t xml:space="preserve">Material Transfer </w:t>
      </w:r>
      <w:r>
        <w:rPr>
          <w:rFonts w:ascii="Times New Roman" w:hAnsi="Times New Roman" w:cs="Times New Roman" w:hint="eastAsia"/>
          <w:color w:val="000000" w:themeColor="text1"/>
        </w:rPr>
        <w:t xml:space="preserve">Agreement (hereinafter this </w:t>
      </w:r>
      <w:r>
        <w:rPr>
          <w:rFonts w:ascii="Times New Roman" w:hAnsi="Times New Roman" w:cs="Times New Roman"/>
          <w:color w:val="000000" w:themeColor="text1"/>
        </w:rPr>
        <w:t>“</w:t>
      </w:r>
      <w:r>
        <w:rPr>
          <w:rFonts w:ascii="Times New Roman" w:hAnsi="Times New Roman" w:cs="Times New Roman" w:hint="eastAsia"/>
          <w:color w:val="000000" w:themeColor="text1"/>
        </w:rPr>
        <w:t>Agreement</w:t>
      </w:r>
      <w:r>
        <w:rPr>
          <w:rFonts w:ascii="Times New Roman" w:hAnsi="Times New Roman" w:cs="Times New Roman"/>
          <w:color w:val="000000" w:themeColor="text1"/>
        </w:rPr>
        <w:t>”</w:t>
      </w:r>
      <w:r>
        <w:rPr>
          <w:rFonts w:ascii="Times New Roman" w:hAnsi="Times New Roman" w:cs="Times New Roman" w:hint="eastAsia"/>
          <w:color w:val="000000" w:themeColor="text1"/>
        </w:rPr>
        <w:t xml:space="preserve">) is made and entered into by and </w:t>
      </w:r>
      <w:r>
        <w:rPr>
          <w:rFonts w:ascii="Times New Roman" w:hAnsi="Times New Roman" w:cs="Times New Roman"/>
          <w:color w:val="000000" w:themeColor="text1"/>
        </w:rPr>
        <w:t>between</w:t>
      </w:r>
      <w:r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Pr="00A349EC">
        <w:rPr>
          <w:rFonts w:ascii="Times New Roman" w:hAnsi="Times New Roman" w:cs="Times New Roman"/>
          <w:color w:val="000000" w:themeColor="text1"/>
        </w:rPr>
        <w:t>○○</w:t>
      </w:r>
      <w:r>
        <w:rPr>
          <w:rFonts w:ascii="Times New Roman" w:hAnsi="Times New Roman" w:cs="Times New Roman" w:hint="eastAsia"/>
          <w:color w:val="000000" w:themeColor="text1"/>
        </w:rPr>
        <w:t xml:space="preserve"> (hereinafter the </w:t>
      </w:r>
      <w:r>
        <w:rPr>
          <w:rFonts w:ascii="Times New Roman" w:hAnsi="Times New Roman" w:cs="Times New Roman"/>
          <w:color w:val="000000" w:themeColor="text1"/>
        </w:rPr>
        <w:t>“</w:t>
      </w:r>
      <w:r>
        <w:rPr>
          <w:rFonts w:ascii="Times New Roman" w:hAnsi="Times New Roman" w:cs="Times New Roman" w:hint="eastAsia"/>
          <w:color w:val="000000" w:themeColor="text1"/>
        </w:rPr>
        <w:t>P</w:t>
      </w:r>
      <w:r>
        <w:rPr>
          <w:rFonts w:ascii="Times New Roman" w:hAnsi="Times New Roman" w:cs="Times New Roman"/>
          <w:color w:val="000000" w:themeColor="text1"/>
        </w:rPr>
        <w:t>r</w:t>
      </w:r>
      <w:r>
        <w:rPr>
          <w:rFonts w:ascii="Times New Roman" w:hAnsi="Times New Roman" w:cs="Times New Roman" w:hint="eastAsia"/>
          <w:color w:val="000000" w:themeColor="text1"/>
        </w:rPr>
        <w:t>ovider</w:t>
      </w:r>
      <w:r>
        <w:rPr>
          <w:rFonts w:ascii="Times New Roman" w:hAnsi="Times New Roman" w:cs="Times New Roman"/>
          <w:color w:val="000000" w:themeColor="text1"/>
        </w:rPr>
        <w:t>”</w:t>
      </w:r>
      <w:r>
        <w:rPr>
          <w:rFonts w:ascii="Times New Roman" w:hAnsi="Times New Roman" w:cs="Times New Roman" w:hint="eastAsia"/>
          <w:color w:val="000000" w:themeColor="text1"/>
        </w:rPr>
        <w:t xml:space="preserve">) and Kyorin University (hereinafter the </w:t>
      </w:r>
      <w:r>
        <w:rPr>
          <w:rFonts w:ascii="Times New Roman" w:hAnsi="Times New Roman" w:cs="Times New Roman"/>
          <w:color w:val="000000" w:themeColor="text1"/>
        </w:rPr>
        <w:t>“</w:t>
      </w:r>
      <w:r>
        <w:rPr>
          <w:rFonts w:ascii="Times New Roman" w:hAnsi="Times New Roman" w:cs="Times New Roman" w:hint="eastAsia"/>
          <w:color w:val="000000" w:themeColor="text1"/>
        </w:rPr>
        <w:t>University</w:t>
      </w:r>
      <w:r>
        <w:rPr>
          <w:rFonts w:ascii="Times New Roman" w:hAnsi="Times New Roman" w:cs="Times New Roman"/>
          <w:color w:val="000000" w:themeColor="text1"/>
        </w:rPr>
        <w:t>”</w:t>
      </w:r>
      <w:r>
        <w:rPr>
          <w:rFonts w:ascii="Times New Roman" w:hAnsi="Times New Roman" w:cs="Times New Roman" w:hint="eastAsia"/>
          <w:color w:val="000000" w:themeColor="text1"/>
        </w:rPr>
        <w:t xml:space="preserve">) with regard to the </w:t>
      </w:r>
      <w:r w:rsidR="000D355B">
        <w:rPr>
          <w:rFonts w:ascii="Times New Roman" w:hAnsi="Times New Roman" w:cs="Times New Roman" w:hint="eastAsia"/>
          <w:color w:val="000000" w:themeColor="text1"/>
        </w:rPr>
        <w:t>transfer</w:t>
      </w:r>
      <w:r>
        <w:rPr>
          <w:rFonts w:ascii="Times New Roman" w:hAnsi="Times New Roman" w:cs="Times New Roman" w:hint="eastAsia"/>
          <w:color w:val="000000" w:themeColor="text1"/>
        </w:rPr>
        <w:t xml:space="preserve"> of </w:t>
      </w:r>
      <w:r w:rsidR="00FF43D2">
        <w:rPr>
          <w:rFonts w:ascii="Times New Roman" w:hAnsi="Times New Roman" w:cs="Times New Roman" w:hint="eastAsia"/>
          <w:color w:val="000000" w:themeColor="text1"/>
        </w:rPr>
        <w:t xml:space="preserve">a </w:t>
      </w:r>
      <w:r>
        <w:rPr>
          <w:rFonts w:ascii="Times New Roman" w:hAnsi="Times New Roman" w:cs="Times New Roman" w:hint="eastAsia"/>
          <w:color w:val="000000" w:themeColor="text1"/>
        </w:rPr>
        <w:t xml:space="preserve">research </w:t>
      </w:r>
      <w:r w:rsidR="000D355B">
        <w:rPr>
          <w:rFonts w:ascii="Times New Roman" w:hAnsi="Times New Roman" w:cs="Times New Roman" w:hint="eastAsia"/>
          <w:color w:val="000000" w:themeColor="text1"/>
        </w:rPr>
        <w:t>material</w:t>
      </w:r>
      <w:r>
        <w:rPr>
          <w:rFonts w:ascii="Times New Roman" w:hAnsi="Times New Roman" w:cs="Times New Roman" w:hint="eastAsia"/>
          <w:color w:val="000000" w:themeColor="text1"/>
        </w:rPr>
        <w:t xml:space="preserve"> owned by the Provider to the </w:t>
      </w:r>
      <w:r w:rsidR="00D07E26">
        <w:rPr>
          <w:rFonts w:ascii="Times New Roman" w:hAnsi="Times New Roman" w:cs="Times New Roman" w:hint="eastAsia"/>
          <w:color w:val="000000" w:themeColor="text1"/>
        </w:rPr>
        <w:t>University</w:t>
      </w:r>
      <w:r>
        <w:rPr>
          <w:rFonts w:ascii="Times New Roman" w:hAnsi="Times New Roman" w:cs="Times New Roman" w:hint="eastAsia"/>
          <w:color w:val="000000" w:themeColor="text1"/>
        </w:rPr>
        <w:t>. The parties hereto agree as follows:</w:t>
      </w:r>
    </w:p>
    <w:p w:rsidR="008501A8" w:rsidRPr="00A349EC" w:rsidRDefault="008501A8" w:rsidP="008501A8">
      <w:pPr>
        <w:rPr>
          <w:rFonts w:ascii="Times New Roman" w:hAnsi="Times New Roman" w:cs="Times New Roman"/>
          <w:color w:val="000000" w:themeColor="text1"/>
        </w:rPr>
      </w:pPr>
    </w:p>
    <w:p w:rsidR="00946436" w:rsidRDefault="00D07E26" w:rsidP="00946436">
      <w:pPr>
        <w:tabs>
          <w:tab w:val="left" w:pos="1560"/>
        </w:tabs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Article 1</w:t>
      </w: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ab/>
      </w:r>
      <w:r w:rsidR="000D355B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Material Transfer</w:t>
      </w:r>
    </w:p>
    <w:p w:rsidR="00946436" w:rsidRPr="009F62C5" w:rsidRDefault="00946436" w:rsidP="009F62C5">
      <w:pPr>
        <w:pStyle w:val="af1"/>
        <w:numPr>
          <w:ilvl w:val="0"/>
          <w:numId w:val="1"/>
        </w:numPr>
        <w:ind w:leftChars="0"/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</w:pPr>
      <w:r w:rsidRPr="009F62C5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The </w:t>
      </w:r>
      <w:r w:rsidR="000D355B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Provider</w:t>
      </w:r>
      <w:r w:rsidRPr="009F62C5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 shall provide the following research </w:t>
      </w:r>
      <w:r w:rsidR="000D355B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material</w:t>
      </w:r>
      <w:r w:rsidRPr="009F62C5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 (hereinafter the </w:t>
      </w:r>
      <w:r w:rsidRPr="009F62C5"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  <w:t>“</w:t>
      </w:r>
      <w:r w:rsidR="000D355B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Material</w:t>
      </w:r>
      <w:r w:rsidRPr="009F62C5"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  <w:t>”</w:t>
      </w:r>
      <w:r w:rsidRPr="009F62C5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) to the University in accordance with the terms and conditions set forth in this Agreement.</w:t>
      </w:r>
    </w:p>
    <w:p w:rsidR="00946436" w:rsidRDefault="00946436" w:rsidP="009F62C5">
      <w:pPr>
        <w:ind w:leftChars="202" w:left="424"/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Name of the </w:t>
      </w:r>
      <w:r w:rsidR="000D355B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Material</w:t>
      </w: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:</w:t>
      </w:r>
      <w:r w:rsidR="009F62C5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 </w:t>
      </w:r>
      <w:r w:rsidR="009F62C5" w:rsidRPr="009F62C5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  <w:u w:val="single"/>
        </w:rPr>
        <w:t xml:space="preserve">                                          </w:t>
      </w:r>
    </w:p>
    <w:p w:rsidR="00946436" w:rsidRDefault="00946436" w:rsidP="009F62C5">
      <w:pPr>
        <w:ind w:leftChars="202" w:left="424"/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Type and </w:t>
      </w:r>
      <w:r w:rsidR="00003CA0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form</w:t>
      </w: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, etc.:</w:t>
      </w:r>
      <w:r w:rsidR="009F62C5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 </w:t>
      </w:r>
      <w:r w:rsidR="009F62C5" w:rsidRPr="009F62C5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  <w:u w:val="single"/>
        </w:rPr>
        <w:t xml:space="preserve">                                          </w:t>
      </w:r>
    </w:p>
    <w:p w:rsidR="00946436" w:rsidRDefault="00946436" w:rsidP="009F62C5">
      <w:pPr>
        <w:ind w:leftChars="202" w:left="424"/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Person creating or managing the </w:t>
      </w:r>
      <w:r w:rsidR="000D355B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Material</w:t>
      </w: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:</w:t>
      </w:r>
      <w:r w:rsidR="009F62C5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 </w:t>
      </w:r>
      <w:r w:rsidR="009F62C5" w:rsidRPr="009F62C5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  <w:u w:val="single"/>
        </w:rPr>
        <w:t xml:space="preserve">                                          </w:t>
      </w:r>
    </w:p>
    <w:p w:rsidR="00946436" w:rsidRDefault="00946436" w:rsidP="009F62C5">
      <w:pPr>
        <w:ind w:leftChars="202" w:left="424"/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Number and unit of the </w:t>
      </w:r>
      <w:r w:rsidR="000D355B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Material</w:t>
      </w: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 provided:</w:t>
      </w:r>
      <w:r w:rsidR="009F62C5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 </w:t>
      </w:r>
      <w:r w:rsidR="009F62C5" w:rsidRPr="009F62C5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  <w:u w:val="single"/>
        </w:rPr>
        <w:t xml:space="preserve">                                          </w:t>
      </w:r>
    </w:p>
    <w:p w:rsidR="009F62C5" w:rsidRPr="009F62C5" w:rsidRDefault="009F62C5" w:rsidP="009F62C5">
      <w:pPr>
        <w:pStyle w:val="af1"/>
        <w:numPr>
          <w:ilvl w:val="0"/>
          <w:numId w:val="1"/>
        </w:numPr>
        <w:ind w:leftChars="0"/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No consideration shall be required for the </w:t>
      </w:r>
      <w:r w:rsidR="00375271"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  <w:t>transfer</w:t>
      </w:r>
      <w:r w:rsidR="00375271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 of the </w:t>
      </w:r>
      <w:r w:rsidR="000D355B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Material</w:t>
      </w: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.</w:t>
      </w:r>
    </w:p>
    <w:p w:rsidR="00CA5A61" w:rsidRPr="00375271" w:rsidRDefault="00CA5A61" w:rsidP="008501A8">
      <w:pPr>
        <w:autoSpaceDE w:val="0"/>
        <w:autoSpaceDN w:val="0"/>
        <w:adjustRightInd w:val="0"/>
        <w:ind w:left="4253" w:hanging="4253"/>
        <w:jc w:val="left"/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</w:pPr>
    </w:p>
    <w:p w:rsidR="00D07E26" w:rsidRPr="00A349EC" w:rsidRDefault="00D07E26" w:rsidP="00D07E26">
      <w:pPr>
        <w:autoSpaceDE w:val="0"/>
        <w:autoSpaceDN w:val="0"/>
        <w:adjustRightInd w:val="0"/>
        <w:ind w:left="1560" w:hanging="1560"/>
        <w:jc w:val="left"/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Article 2</w:t>
      </w: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ab/>
        <w:t>Purpose of Use</w:t>
      </w:r>
    </w:p>
    <w:p w:rsidR="00D07E26" w:rsidRDefault="00D07E26" w:rsidP="00D07E26">
      <w:pPr>
        <w:pStyle w:val="af1"/>
        <w:numPr>
          <w:ilvl w:val="0"/>
          <w:numId w:val="2"/>
        </w:numPr>
        <w:ind w:leftChars="0"/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The University shall use the </w:t>
      </w:r>
      <w:r w:rsidR="000D355B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Material</w:t>
      </w: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 only for the purpose of the following research (hereinafter the </w:t>
      </w:r>
      <w:r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  <w:t>“</w:t>
      </w: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Research</w:t>
      </w:r>
      <w:r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  <w:t>”</w:t>
      </w: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):</w:t>
      </w:r>
    </w:p>
    <w:p w:rsidR="00D07E26" w:rsidRDefault="00F829B3" w:rsidP="00D07E26">
      <w:pPr>
        <w:pStyle w:val="af1"/>
        <w:ind w:leftChars="0" w:left="360"/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Details </w:t>
      </w:r>
      <w:r w:rsidR="00D07E26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of research: </w:t>
      </w:r>
      <w:r w:rsidR="00D07E26" w:rsidRPr="009F62C5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  <w:u w:val="single"/>
        </w:rPr>
        <w:t xml:space="preserve">                                          </w:t>
      </w:r>
    </w:p>
    <w:p w:rsidR="00D07E26" w:rsidRDefault="00D07E26" w:rsidP="00D07E26">
      <w:pPr>
        <w:pStyle w:val="af1"/>
        <w:ind w:leftChars="0" w:left="360"/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Person responsible for </w:t>
      </w:r>
      <w:r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  <w:t>research</w:t>
      </w: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: </w:t>
      </w:r>
      <w:r w:rsidRPr="009F62C5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  <w:u w:val="single"/>
        </w:rPr>
        <w:t xml:space="preserve">                                          </w:t>
      </w:r>
    </w:p>
    <w:p w:rsidR="00D07E26" w:rsidRDefault="00D07E26" w:rsidP="00D07E26">
      <w:pPr>
        <w:pStyle w:val="af1"/>
        <w:ind w:leftChars="0" w:left="360"/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Place of use: </w:t>
      </w:r>
      <w:r w:rsidRPr="009F62C5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  <w:u w:val="single"/>
        </w:rPr>
        <w:t xml:space="preserve">                                          </w:t>
      </w:r>
    </w:p>
    <w:p w:rsidR="00D07E26" w:rsidRDefault="00D07E26" w:rsidP="00D07E26">
      <w:pPr>
        <w:pStyle w:val="af1"/>
        <w:ind w:leftChars="0" w:left="360"/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Period of research: </w:t>
      </w:r>
      <w:r w:rsidRPr="009F62C5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  <w:u w:val="single"/>
        </w:rPr>
        <w:t xml:space="preserve">                                          </w:t>
      </w:r>
    </w:p>
    <w:p w:rsidR="00D07E26" w:rsidRDefault="00D07E26" w:rsidP="00D07E26">
      <w:pPr>
        <w:pStyle w:val="af1"/>
        <w:numPr>
          <w:ilvl w:val="0"/>
          <w:numId w:val="2"/>
        </w:numPr>
        <w:ind w:leftChars="0"/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The University may, with the prior approval of the </w:t>
      </w:r>
      <w:r w:rsidR="000D355B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Provider</w:t>
      </w: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, change the person responsible for research, </w:t>
      </w:r>
      <w:r w:rsidR="00BD39F7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the </w:t>
      </w: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place of use and the period of research listed above.</w:t>
      </w:r>
    </w:p>
    <w:p w:rsidR="00D07E26" w:rsidRDefault="00D07E26" w:rsidP="00D07E26">
      <w:pPr>
        <w:pStyle w:val="af1"/>
        <w:numPr>
          <w:ilvl w:val="0"/>
          <w:numId w:val="2"/>
        </w:numPr>
        <w:ind w:leftChars="0"/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The </w:t>
      </w:r>
      <w:r w:rsidR="000D355B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Provider</w:t>
      </w: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 shall, at its own discretion or upon </w:t>
      </w:r>
      <w:r w:rsidR="00FC7D7B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the </w:t>
      </w: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request of the </w:t>
      </w:r>
      <w:r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  <w:t>University</w:t>
      </w: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, provide or disclose necessary information for the use, maintenance and management, etc. of the </w:t>
      </w:r>
      <w:r w:rsidR="000D355B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Material</w:t>
      </w: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 to the extent necessary for the Research.</w:t>
      </w:r>
    </w:p>
    <w:p w:rsidR="00D07E26" w:rsidRPr="00D07E26" w:rsidRDefault="00D07E26" w:rsidP="00D07E26">
      <w:pPr>
        <w:pStyle w:val="af1"/>
        <w:numPr>
          <w:ilvl w:val="0"/>
          <w:numId w:val="2"/>
        </w:numPr>
        <w:ind w:leftChars="0"/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The University shall not, without the prior written approval of the </w:t>
      </w:r>
      <w:r w:rsidR="000D355B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Provider</w:t>
      </w: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, use the </w:t>
      </w:r>
      <w:r w:rsidR="000D355B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Material</w:t>
      </w: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 for any purpose other than the </w:t>
      </w:r>
      <w:r w:rsidR="00F829B3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details </w:t>
      </w: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of research described in Paragraph 1 of this article or provide the </w:t>
      </w:r>
      <w:r w:rsidR="000D355B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Material</w:t>
      </w: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 to any third party.</w:t>
      </w:r>
    </w:p>
    <w:p w:rsidR="006E12E4" w:rsidRDefault="006E12E4" w:rsidP="006E12E4">
      <w:pPr>
        <w:ind w:left="210" w:hangingChars="100" w:hanging="210"/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</w:pPr>
    </w:p>
    <w:p w:rsidR="00D07E26" w:rsidRPr="00A349EC" w:rsidRDefault="00D07E26" w:rsidP="00D07E26">
      <w:pPr>
        <w:tabs>
          <w:tab w:val="left" w:pos="1560"/>
        </w:tabs>
        <w:ind w:left="210" w:hangingChars="100" w:hanging="210"/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Article 3</w:t>
      </w: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ab/>
        <w:t>Warranty</w:t>
      </w:r>
    </w:p>
    <w:p w:rsidR="00D07E26" w:rsidRDefault="000D4D44" w:rsidP="00D07E26">
      <w:pPr>
        <w:pStyle w:val="af1"/>
        <w:numPr>
          <w:ilvl w:val="0"/>
          <w:numId w:val="3"/>
        </w:numPr>
        <w:ind w:leftChars="0"/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T</w:t>
      </w:r>
      <w:r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  <w:t>h</w:t>
      </w: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e </w:t>
      </w:r>
      <w:r w:rsidR="000D355B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Provider</w:t>
      </w: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 warrant</w:t>
      </w:r>
      <w:r w:rsidR="007A5ECC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s</w:t>
      </w: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 </w:t>
      </w:r>
      <w:r w:rsidR="007A5ECC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that it provides the </w:t>
      </w:r>
      <w:r w:rsidR="000D355B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Material</w:t>
      </w:r>
      <w:r w:rsidR="007A5ECC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 to the University at its own expense and responsibility in compliance with all laws and regulations applicable to the </w:t>
      </w:r>
      <w:r w:rsidR="000D355B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Material</w:t>
      </w:r>
      <w:r w:rsidR="007A5ECC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 with regard </w:t>
      </w:r>
      <w:r w:rsidR="007A5ECC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lastRenderedPageBreak/>
        <w:t>to its quality, performance and safety, etc.</w:t>
      </w:r>
    </w:p>
    <w:p w:rsidR="007A5ECC" w:rsidRDefault="007A5ECC" w:rsidP="00D07E26">
      <w:pPr>
        <w:pStyle w:val="af1"/>
        <w:numPr>
          <w:ilvl w:val="0"/>
          <w:numId w:val="3"/>
        </w:numPr>
        <w:ind w:leftChars="0"/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The </w:t>
      </w:r>
      <w:r w:rsidR="000D355B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Provider</w:t>
      </w: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 warrants that the use of the </w:t>
      </w:r>
      <w:r w:rsidR="000D355B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Material</w:t>
      </w: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 does not violate </w:t>
      </w:r>
      <w:r w:rsidR="0036102B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the rights of </w:t>
      </w: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any third party.</w:t>
      </w:r>
    </w:p>
    <w:p w:rsidR="007A5ECC" w:rsidRPr="00D07E26" w:rsidRDefault="007A5ECC" w:rsidP="00D07E26">
      <w:pPr>
        <w:pStyle w:val="af1"/>
        <w:numPr>
          <w:ilvl w:val="0"/>
          <w:numId w:val="3"/>
        </w:numPr>
        <w:ind w:leftChars="0"/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The </w:t>
      </w:r>
      <w:r w:rsidR="000D355B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Provider</w:t>
      </w: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 warrants that it has the authority to dispose of the </w:t>
      </w:r>
      <w:r w:rsidR="000D355B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Material</w:t>
      </w: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 and </w:t>
      </w:r>
      <w:r w:rsidR="00164D25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that </w:t>
      </w: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the ownership of the </w:t>
      </w:r>
      <w:r w:rsidR="000D355B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Material</w:t>
      </w: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 </w:t>
      </w:r>
      <w:r w:rsidR="00164D25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will be </w:t>
      </w: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transferred lawfully to the University at the time of delivery of the </w:t>
      </w:r>
      <w:r w:rsidR="000D355B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Material</w:t>
      </w: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.</w:t>
      </w:r>
    </w:p>
    <w:p w:rsidR="000420B2" w:rsidRDefault="000420B2" w:rsidP="006124A8">
      <w:pPr>
        <w:ind w:leftChars="1" w:left="283" w:hangingChars="134" w:hanging="281"/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</w:pPr>
    </w:p>
    <w:p w:rsidR="007A5ECC" w:rsidRPr="00A349EC" w:rsidRDefault="007A5ECC" w:rsidP="007A5ECC">
      <w:pPr>
        <w:tabs>
          <w:tab w:val="left" w:pos="1560"/>
        </w:tabs>
        <w:ind w:leftChars="1" w:left="283" w:hangingChars="134" w:hanging="281"/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Article 4</w:t>
      </w: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ab/>
        <w:t>Handling of Research Results</w:t>
      </w:r>
    </w:p>
    <w:p w:rsidR="007A5ECC" w:rsidRDefault="007A5ECC" w:rsidP="007A5ECC">
      <w:pPr>
        <w:pStyle w:val="af1"/>
        <w:numPr>
          <w:ilvl w:val="0"/>
          <w:numId w:val="4"/>
        </w:numPr>
        <w:autoSpaceDE w:val="0"/>
        <w:autoSpaceDN w:val="0"/>
        <w:adjustRightInd w:val="0"/>
        <w:ind w:leftChars="0"/>
        <w:jc w:val="left"/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When publishing the results of the Research</w:t>
      </w:r>
      <w:r w:rsidR="003773C6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,</w:t>
      </w: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 </w:t>
      </w:r>
      <w:r w:rsidR="00DE109F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us</w:t>
      </w:r>
      <w:r w:rsidR="00212820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ing</w:t>
      </w: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 the </w:t>
      </w:r>
      <w:r w:rsidR="000D355B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Material</w:t>
      </w:r>
      <w:r w:rsidR="003773C6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,</w:t>
      </w: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 within one (1) year after the termination of the Research, the University shall notify the </w:t>
      </w:r>
      <w:r w:rsidR="000D355B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Provider</w:t>
      </w: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 in advance of the method and content of </w:t>
      </w:r>
      <w:r w:rsidR="003773C6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such </w:t>
      </w: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publication. </w:t>
      </w:r>
      <w:r w:rsidR="00212820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In case of </w:t>
      </w:r>
      <w:r w:rsidR="00212820"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  <w:t>the</w:t>
      </w:r>
      <w:r w:rsidR="00212820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 publication, r</w:t>
      </w: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egardless of the timing </w:t>
      </w:r>
      <w:r w:rsidR="003773C6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thereof</w:t>
      </w: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, the University shall indicate that the </w:t>
      </w:r>
      <w:r w:rsidR="000D355B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Material</w:t>
      </w: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 </w:t>
      </w:r>
      <w:r w:rsidR="009D0ECF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has been </w:t>
      </w: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provided by the </w:t>
      </w:r>
      <w:r w:rsidR="000D355B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Provider</w:t>
      </w: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 upon </w:t>
      </w:r>
      <w:r w:rsidR="009D0ECF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the </w:t>
      </w: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request of the University.</w:t>
      </w:r>
    </w:p>
    <w:p w:rsidR="007A5ECC" w:rsidRPr="007A5ECC" w:rsidRDefault="007A5ECC" w:rsidP="007A5ECC">
      <w:pPr>
        <w:pStyle w:val="af1"/>
        <w:numPr>
          <w:ilvl w:val="0"/>
          <w:numId w:val="4"/>
        </w:numPr>
        <w:autoSpaceDE w:val="0"/>
        <w:autoSpaceDN w:val="0"/>
        <w:adjustRightInd w:val="0"/>
        <w:ind w:leftChars="0"/>
        <w:jc w:val="left"/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The </w:t>
      </w:r>
      <w:r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  <w:t>result</w:t>
      </w: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s obtained by the Research sha</w:t>
      </w:r>
      <w:r w:rsidR="00C554C7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ll be owned by the University; provided, however, that if any new result</w:t>
      </w:r>
      <w:r w:rsidR="00AC0824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s</w:t>
      </w:r>
      <w:r w:rsidR="00212820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 </w:t>
      </w:r>
      <w:r w:rsidR="00AC0824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are </w:t>
      </w:r>
      <w:r w:rsidR="00C554C7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obtained in connection with the </w:t>
      </w:r>
      <w:r w:rsidR="000D355B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Material</w:t>
      </w:r>
      <w:r w:rsidR="00C554C7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, the University shall notify the </w:t>
      </w:r>
      <w:r w:rsidR="000D355B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Provider</w:t>
      </w:r>
      <w:r w:rsidR="00C554C7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 in </w:t>
      </w:r>
      <w:r w:rsidR="00C554C7"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  <w:t>advance</w:t>
      </w:r>
      <w:r w:rsidR="00C554C7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 of the details of such result</w:t>
      </w:r>
      <w:r w:rsidR="00BF27FB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s</w:t>
      </w:r>
      <w:r w:rsidR="00C554C7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 and the parties shall consult with each other on handling of such result.</w:t>
      </w:r>
    </w:p>
    <w:p w:rsidR="006124A8" w:rsidRDefault="006124A8" w:rsidP="009F265A">
      <w:pPr>
        <w:autoSpaceDE w:val="0"/>
        <w:autoSpaceDN w:val="0"/>
        <w:adjustRightInd w:val="0"/>
        <w:ind w:left="240" w:hanging="240"/>
        <w:jc w:val="left"/>
        <w:rPr>
          <w:rFonts w:ascii="Times New Roman" w:eastAsia="ＭＳ 明朝" w:hAnsi="Times New Roman" w:cs="Times New Roman"/>
          <w:color w:val="000000" w:themeColor="text1"/>
          <w:szCs w:val="21"/>
        </w:rPr>
      </w:pPr>
    </w:p>
    <w:p w:rsidR="00C554C7" w:rsidRPr="00A349EC" w:rsidRDefault="00C554C7" w:rsidP="00C554C7">
      <w:pPr>
        <w:tabs>
          <w:tab w:val="left" w:pos="1560"/>
        </w:tabs>
        <w:autoSpaceDE w:val="0"/>
        <w:autoSpaceDN w:val="0"/>
        <w:adjustRightInd w:val="0"/>
        <w:ind w:left="240" w:hanging="240"/>
        <w:jc w:val="left"/>
        <w:rPr>
          <w:rFonts w:ascii="Times New Roman" w:eastAsia="ＭＳ 明朝" w:hAnsi="Times New Roman" w:cs="Times New Roman"/>
          <w:color w:val="000000" w:themeColor="text1"/>
          <w:szCs w:val="21"/>
        </w:rPr>
      </w:pPr>
      <w:r>
        <w:rPr>
          <w:rFonts w:ascii="Times New Roman" w:eastAsia="ＭＳ 明朝" w:hAnsi="Times New Roman" w:cs="Times New Roman" w:hint="eastAsia"/>
          <w:color w:val="000000" w:themeColor="text1"/>
          <w:szCs w:val="21"/>
        </w:rPr>
        <w:t>Article 5</w:t>
      </w:r>
      <w:r>
        <w:rPr>
          <w:rFonts w:ascii="Times New Roman" w:eastAsia="ＭＳ 明朝" w:hAnsi="Times New Roman" w:cs="Times New Roman" w:hint="eastAsia"/>
          <w:color w:val="000000" w:themeColor="text1"/>
          <w:szCs w:val="21"/>
        </w:rPr>
        <w:tab/>
        <w:t>Confidentiality</w:t>
      </w:r>
    </w:p>
    <w:p w:rsidR="00C554C7" w:rsidRDefault="00464DA8" w:rsidP="00C554C7">
      <w:pPr>
        <w:pStyle w:val="af1"/>
        <w:numPr>
          <w:ilvl w:val="0"/>
          <w:numId w:val="5"/>
        </w:numPr>
        <w:autoSpaceDE w:val="0"/>
        <w:autoSpaceDN w:val="0"/>
        <w:adjustRightInd w:val="0"/>
        <w:ind w:leftChars="0"/>
        <w:jc w:val="left"/>
        <w:rPr>
          <w:rFonts w:ascii="Times New Roman" w:eastAsia="ＭＳ 明朝" w:hAnsi="Times New Roman" w:cs="Times New Roman"/>
          <w:color w:val="000000" w:themeColor="text1"/>
          <w:szCs w:val="21"/>
        </w:rPr>
      </w:pPr>
      <w:r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The term </w:t>
      </w:r>
      <w:r w:rsidR="00C554C7">
        <w:rPr>
          <w:rFonts w:ascii="Times New Roman" w:eastAsia="ＭＳ 明朝" w:hAnsi="Times New Roman" w:cs="Times New Roman"/>
          <w:color w:val="000000" w:themeColor="text1"/>
          <w:szCs w:val="21"/>
        </w:rPr>
        <w:t>“</w:t>
      </w:r>
      <w:r w:rsidR="00C554C7">
        <w:rPr>
          <w:rFonts w:ascii="Times New Roman" w:eastAsia="ＭＳ 明朝" w:hAnsi="Times New Roman" w:cs="Times New Roman" w:hint="eastAsia"/>
          <w:color w:val="000000" w:themeColor="text1"/>
          <w:szCs w:val="21"/>
        </w:rPr>
        <w:t>Confidential Information</w:t>
      </w:r>
      <w:r w:rsidR="00C554C7">
        <w:rPr>
          <w:rFonts w:ascii="Times New Roman" w:eastAsia="ＭＳ 明朝" w:hAnsi="Times New Roman" w:cs="Times New Roman"/>
          <w:color w:val="000000" w:themeColor="text1"/>
          <w:szCs w:val="21"/>
        </w:rPr>
        <w:t>”</w:t>
      </w:r>
      <w:r w:rsidR="00C554C7"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 herein means business or technical information or </w:t>
      </w:r>
      <w:r w:rsidR="005C1892">
        <w:rPr>
          <w:rFonts w:ascii="Times New Roman" w:eastAsia="ＭＳ 明朝" w:hAnsi="Times New Roman" w:cs="Times New Roman" w:hint="eastAsia"/>
          <w:color w:val="000000" w:themeColor="text1"/>
          <w:szCs w:val="21"/>
        </w:rPr>
        <w:t>materials</w:t>
      </w:r>
      <w:r w:rsidR="00E5272B"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 </w:t>
      </w:r>
      <w:r w:rsidR="00C554C7"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that </w:t>
      </w:r>
      <w:r w:rsidR="005C1892"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are </w:t>
      </w:r>
      <w:r w:rsidR="00C554C7"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disclosed by the disclosing party to the receiving party for the performance of this Agreement </w:t>
      </w:r>
      <w:r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using any medium </w:t>
      </w:r>
      <w:r w:rsidR="00C554C7"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and </w:t>
      </w:r>
      <w:r w:rsidR="004F7AA1"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that </w:t>
      </w:r>
      <w:r w:rsidR="00DE109F"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is </w:t>
      </w:r>
      <w:r w:rsidR="00C554C7"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specified as </w:t>
      </w:r>
      <w:r w:rsidR="004F7AA1"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being </w:t>
      </w:r>
      <w:r w:rsidR="00C554C7">
        <w:rPr>
          <w:rFonts w:ascii="Times New Roman" w:eastAsia="ＭＳ 明朝" w:hAnsi="Times New Roman" w:cs="Times New Roman" w:hint="eastAsia"/>
          <w:color w:val="000000" w:themeColor="text1"/>
          <w:szCs w:val="21"/>
        </w:rPr>
        <w:t>confidential.</w:t>
      </w:r>
    </w:p>
    <w:p w:rsidR="00464DA8" w:rsidRDefault="00464DA8" w:rsidP="00C554C7">
      <w:pPr>
        <w:pStyle w:val="af1"/>
        <w:numPr>
          <w:ilvl w:val="0"/>
          <w:numId w:val="5"/>
        </w:numPr>
        <w:autoSpaceDE w:val="0"/>
        <w:autoSpaceDN w:val="0"/>
        <w:adjustRightInd w:val="0"/>
        <w:ind w:leftChars="0"/>
        <w:jc w:val="left"/>
        <w:rPr>
          <w:rFonts w:ascii="Times New Roman" w:eastAsia="ＭＳ 明朝" w:hAnsi="Times New Roman" w:cs="Times New Roman"/>
          <w:color w:val="000000" w:themeColor="text1"/>
          <w:szCs w:val="21"/>
        </w:rPr>
      </w:pPr>
      <w:r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Notwithstanding the preceding </w:t>
      </w:r>
      <w:r>
        <w:rPr>
          <w:rFonts w:ascii="Times New Roman" w:eastAsia="ＭＳ 明朝" w:hAnsi="Times New Roman" w:cs="Times New Roman"/>
          <w:color w:val="000000" w:themeColor="text1"/>
          <w:szCs w:val="21"/>
        </w:rPr>
        <w:t>paragraph</w:t>
      </w:r>
      <w:r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, information falling under any of the following items shall be excluded from the </w:t>
      </w:r>
      <w:r w:rsidR="004F7AA1"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category of </w:t>
      </w:r>
      <w:r>
        <w:rPr>
          <w:rFonts w:ascii="Times New Roman" w:eastAsia="ＭＳ 明朝" w:hAnsi="Times New Roman" w:cs="Times New Roman" w:hint="eastAsia"/>
          <w:color w:val="000000" w:themeColor="text1"/>
          <w:szCs w:val="21"/>
        </w:rPr>
        <w:t>Confidential Information:</w:t>
      </w:r>
    </w:p>
    <w:p w:rsidR="00464DA8" w:rsidRDefault="00464DA8" w:rsidP="00464DA8">
      <w:pPr>
        <w:pStyle w:val="af1"/>
        <w:numPr>
          <w:ilvl w:val="0"/>
          <w:numId w:val="6"/>
        </w:numPr>
        <w:autoSpaceDE w:val="0"/>
        <w:autoSpaceDN w:val="0"/>
        <w:adjustRightInd w:val="0"/>
        <w:ind w:leftChars="0"/>
        <w:jc w:val="left"/>
        <w:rPr>
          <w:rFonts w:ascii="Times New Roman" w:eastAsia="ＭＳ 明朝" w:hAnsi="Times New Roman" w:cs="Times New Roman"/>
          <w:color w:val="000000" w:themeColor="text1"/>
          <w:szCs w:val="21"/>
        </w:rPr>
      </w:pPr>
      <w:r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Information that is already in the public domain at the time of </w:t>
      </w:r>
      <w:bookmarkStart w:id="0" w:name="_Hlk431199671"/>
      <w:r w:rsidR="00743262"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the </w:t>
      </w:r>
      <w:r>
        <w:rPr>
          <w:rFonts w:ascii="Times New Roman" w:eastAsia="ＭＳ 明朝" w:hAnsi="Times New Roman" w:cs="Times New Roman" w:hint="eastAsia"/>
          <w:color w:val="000000" w:themeColor="text1"/>
          <w:szCs w:val="21"/>
        </w:rPr>
        <w:t>provision or disclosure</w:t>
      </w:r>
      <w:r w:rsidR="00743262"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 thereof</w:t>
      </w:r>
      <w:bookmarkEnd w:id="0"/>
      <w:r>
        <w:rPr>
          <w:rFonts w:ascii="Times New Roman" w:eastAsia="ＭＳ 明朝" w:hAnsi="Times New Roman" w:cs="Times New Roman" w:hint="eastAsia"/>
          <w:color w:val="000000" w:themeColor="text1"/>
          <w:szCs w:val="21"/>
        </w:rPr>
        <w:t>;</w:t>
      </w:r>
    </w:p>
    <w:p w:rsidR="00464DA8" w:rsidRDefault="00464DA8" w:rsidP="00464DA8">
      <w:pPr>
        <w:pStyle w:val="af1"/>
        <w:numPr>
          <w:ilvl w:val="0"/>
          <w:numId w:val="6"/>
        </w:numPr>
        <w:autoSpaceDE w:val="0"/>
        <w:autoSpaceDN w:val="0"/>
        <w:adjustRightInd w:val="0"/>
        <w:ind w:leftChars="0"/>
        <w:jc w:val="left"/>
        <w:rPr>
          <w:rFonts w:ascii="Times New Roman" w:eastAsia="ＭＳ 明朝" w:hAnsi="Times New Roman" w:cs="Times New Roman"/>
          <w:color w:val="000000" w:themeColor="text1"/>
          <w:szCs w:val="21"/>
        </w:rPr>
      </w:pPr>
      <w:r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Information that has come to be in the public domain due to publication by a third party after </w:t>
      </w:r>
      <w:r w:rsidR="00743262"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the provision or disclosure thereof </w:t>
      </w:r>
      <w:r>
        <w:rPr>
          <w:rFonts w:ascii="Times New Roman" w:eastAsia="ＭＳ 明朝" w:hAnsi="Times New Roman" w:cs="Times New Roman" w:hint="eastAsia"/>
          <w:color w:val="000000" w:themeColor="text1"/>
          <w:szCs w:val="21"/>
        </w:rPr>
        <w:t>for a reason not attributable to the receiving party;</w:t>
      </w:r>
    </w:p>
    <w:p w:rsidR="00464DA8" w:rsidRDefault="00464DA8" w:rsidP="00464DA8">
      <w:pPr>
        <w:pStyle w:val="af1"/>
        <w:numPr>
          <w:ilvl w:val="0"/>
          <w:numId w:val="6"/>
        </w:numPr>
        <w:autoSpaceDE w:val="0"/>
        <w:autoSpaceDN w:val="0"/>
        <w:adjustRightInd w:val="0"/>
        <w:ind w:leftChars="0"/>
        <w:jc w:val="left"/>
        <w:rPr>
          <w:rFonts w:ascii="Times New Roman" w:eastAsia="ＭＳ 明朝" w:hAnsi="Times New Roman" w:cs="Times New Roman"/>
          <w:color w:val="000000" w:themeColor="text1"/>
          <w:szCs w:val="21"/>
        </w:rPr>
      </w:pPr>
      <w:r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Information that is already owned by the receiving party at the time of </w:t>
      </w:r>
      <w:r>
        <w:rPr>
          <w:rFonts w:ascii="Times New Roman" w:eastAsia="ＭＳ 明朝" w:hAnsi="Times New Roman" w:cs="Times New Roman"/>
          <w:color w:val="000000" w:themeColor="text1"/>
          <w:szCs w:val="21"/>
        </w:rPr>
        <w:t>provision</w:t>
      </w:r>
      <w:r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 or disclosure;</w:t>
      </w:r>
    </w:p>
    <w:p w:rsidR="00464DA8" w:rsidRDefault="00464DA8" w:rsidP="00464DA8">
      <w:pPr>
        <w:pStyle w:val="af1"/>
        <w:numPr>
          <w:ilvl w:val="0"/>
          <w:numId w:val="6"/>
        </w:numPr>
        <w:autoSpaceDE w:val="0"/>
        <w:autoSpaceDN w:val="0"/>
        <w:adjustRightInd w:val="0"/>
        <w:ind w:leftChars="0"/>
        <w:jc w:val="left"/>
        <w:rPr>
          <w:rFonts w:ascii="Times New Roman" w:eastAsia="ＭＳ 明朝" w:hAnsi="Times New Roman" w:cs="Times New Roman"/>
          <w:color w:val="000000" w:themeColor="text1"/>
          <w:szCs w:val="21"/>
        </w:rPr>
      </w:pPr>
      <w:r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Information that has been disclosed by an authorized third party </w:t>
      </w:r>
      <w:r w:rsidR="00743262"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that is not under obligations of </w:t>
      </w:r>
      <w:r>
        <w:rPr>
          <w:rFonts w:ascii="Times New Roman" w:eastAsia="ＭＳ 明朝" w:hAnsi="Times New Roman" w:cs="Times New Roman" w:hint="eastAsia"/>
          <w:color w:val="000000" w:themeColor="text1"/>
          <w:szCs w:val="21"/>
        </w:rPr>
        <w:t>confidentiality; and</w:t>
      </w:r>
    </w:p>
    <w:p w:rsidR="00464DA8" w:rsidRDefault="00464DA8" w:rsidP="00464DA8">
      <w:pPr>
        <w:pStyle w:val="af1"/>
        <w:numPr>
          <w:ilvl w:val="0"/>
          <w:numId w:val="6"/>
        </w:numPr>
        <w:autoSpaceDE w:val="0"/>
        <w:autoSpaceDN w:val="0"/>
        <w:adjustRightInd w:val="0"/>
        <w:ind w:leftChars="0"/>
        <w:jc w:val="left"/>
        <w:rPr>
          <w:rFonts w:ascii="Times New Roman" w:eastAsia="ＭＳ 明朝" w:hAnsi="Times New Roman" w:cs="Times New Roman"/>
          <w:color w:val="000000" w:themeColor="text1"/>
          <w:szCs w:val="21"/>
        </w:rPr>
      </w:pPr>
      <w:r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Information </w:t>
      </w:r>
      <w:r w:rsidR="0005119B"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independently </w:t>
      </w:r>
      <w:r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developed or acquired by the </w:t>
      </w:r>
      <w:r>
        <w:rPr>
          <w:rFonts w:ascii="Times New Roman" w:eastAsia="ＭＳ 明朝" w:hAnsi="Times New Roman" w:cs="Times New Roman"/>
          <w:color w:val="000000" w:themeColor="text1"/>
          <w:szCs w:val="21"/>
        </w:rPr>
        <w:t>receiving</w:t>
      </w:r>
      <w:r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 party without relying on information provided or disclosed by the disclosing party.</w:t>
      </w:r>
    </w:p>
    <w:p w:rsidR="00464DA8" w:rsidRPr="00C554C7" w:rsidRDefault="00464DA8" w:rsidP="00C554C7">
      <w:pPr>
        <w:pStyle w:val="af1"/>
        <w:numPr>
          <w:ilvl w:val="0"/>
          <w:numId w:val="5"/>
        </w:numPr>
        <w:autoSpaceDE w:val="0"/>
        <w:autoSpaceDN w:val="0"/>
        <w:adjustRightInd w:val="0"/>
        <w:ind w:leftChars="0"/>
        <w:jc w:val="left"/>
        <w:rPr>
          <w:rFonts w:ascii="Times New Roman" w:eastAsia="ＭＳ 明朝" w:hAnsi="Times New Roman" w:cs="Times New Roman"/>
          <w:color w:val="000000" w:themeColor="text1"/>
          <w:szCs w:val="21"/>
        </w:rPr>
      </w:pPr>
      <w:r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The parties shall not </w:t>
      </w:r>
      <w:r>
        <w:rPr>
          <w:rFonts w:ascii="Times New Roman" w:eastAsia="ＭＳ 明朝" w:hAnsi="Times New Roman" w:cs="Times New Roman"/>
          <w:color w:val="000000" w:themeColor="text1"/>
          <w:szCs w:val="21"/>
        </w:rPr>
        <w:t xml:space="preserve">disclose the Confidential Information to any third party during the term of this Agreement and for </w:t>
      </w:r>
      <w:r w:rsidR="007E0B4A">
        <w:rPr>
          <w:rFonts w:ascii="Times New Roman" w:eastAsia="ＭＳ 明朝" w:hAnsi="Times New Roman" w:cs="Times New Roman"/>
          <w:color w:val="000000" w:themeColor="text1"/>
          <w:szCs w:val="21"/>
        </w:rPr>
        <w:t>five</w:t>
      </w:r>
      <w:r>
        <w:rPr>
          <w:rFonts w:ascii="Times New Roman" w:eastAsia="ＭＳ 明朝" w:hAnsi="Times New Roman" w:cs="Times New Roman"/>
          <w:color w:val="000000" w:themeColor="text1"/>
          <w:szCs w:val="21"/>
        </w:rPr>
        <w:t xml:space="preserve"> (</w:t>
      </w:r>
      <w:r w:rsidR="007E0B4A">
        <w:rPr>
          <w:rFonts w:ascii="Times New Roman" w:eastAsia="ＭＳ 明朝" w:hAnsi="Times New Roman" w:cs="Times New Roman"/>
          <w:color w:val="000000" w:themeColor="text1"/>
          <w:szCs w:val="21"/>
        </w:rPr>
        <w:t>5</w:t>
      </w:r>
      <w:r>
        <w:rPr>
          <w:rFonts w:ascii="Times New Roman" w:eastAsia="ＭＳ 明朝" w:hAnsi="Times New Roman" w:cs="Times New Roman"/>
          <w:color w:val="000000" w:themeColor="text1"/>
          <w:szCs w:val="21"/>
        </w:rPr>
        <w:t xml:space="preserve">) year after the termination </w:t>
      </w:r>
      <w:r w:rsidR="003B0235">
        <w:rPr>
          <w:rFonts w:ascii="Times New Roman" w:eastAsia="ＭＳ 明朝" w:hAnsi="Times New Roman" w:cs="Times New Roman" w:hint="eastAsia"/>
          <w:color w:val="000000" w:themeColor="text1"/>
          <w:szCs w:val="21"/>
        </w:rPr>
        <w:t>hereof</w:t>
      </w:r>
      <w:r>
        <w:rPr>
          <w:rFonts w:ascii="Times New Roman" w:eastAsia="ＭＳ 明朝" w:hAnsi="Times New Roman" w:cs="Times New Roman"/>
          <w:color w:val="000000" w:themeColor="text1"/>
          <w:szCs w:val="21"/>
        </w:rPr>
        <w:t xml:space="preserve"> unless </w:t>
      </w:r>
      <w:r w:rsidR="003B0235"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such </w:t>
      </w:r>
      <w:r>
        <w:rPr>
          <w:rFonts w:ascii="Times New Roman" w:eastAsia="ＭＳ 明朝" w:hAnsi="Times New Roman" w:cs="Times New Roman" w:hint="eastAsia"/>
          <w:color w:val="000000" w:themeColor="text1"/>
          <w:szCs w:val="21"/>
        </w:rPr>
        <w:t>disclosure is required by a court order or law.</w:t>
      </w:r>
    </w:p>
    <w:p w:rsidR="00CD1B0C" w:rsidRPr="00A349EC" w:rsidRDefault="00CD1B0C" w:rsidP="00CD1B0C">
      <w:pPr>
        <w:rPr>
          <w:rFonts w:ascii="Times New Roman" w:eastAsia="ＭＳ 明朝" w:hAnsi="Times New Roman" w:cs="Times New Roman"/>
          <w:color w:val="000000" w:themeColor="text1"/>
          <w:szCs w:val="21"/>
        </w:rPr>
      </w:pPr>
    </w:p>
    <w:p w:rsidR="00CD1B0C" w:rsidRPr="00A349EC" w:rsidRDefault="00464DA8" w:rsidP="00464DA8">
      <w:pPr>
        <w:tabs>
          <w:tab w:val="left" w:pos="1560"/>
        </w:tabs>
        <w:rPr>
          <w:rFonts w:ascii="Times New Roman" w:eastAsia="ＭＳ 明朝" w:hAnsi="Times New Roman" w:cs="Times New Roman"/>
          <w:color w:val="000000" w:themeColor="text1"/>
          <w:szCs w:val="21"/>
        </w:rPr>
      </w:pPr>
      <w:r>
        <w:rPr>
          <w:rFonts w:ascii="Times New Roman" w:eastAsia="ＭＳ 明朝" w:hAnsi="Times New Roman" w:cs="Times New Roman" w:hint="eastAsia"/>
          <w:color w:val="000000" w:themeColor="text1"/>
          <w:szCs w:val="21"/>
        </w:rPr>
        <w:lastRenderedPageBreak/>
        <w:t>Article 6</w:t>
      </w:r>
      <w:r>
        <w:rPr>
          <w:rFonts w:ascii="Times New Roman" w:eastAsia="ＭＳ 明朝" w:hAnsi="Times New Roman" w:cs="Times New Roman" w:hint="eastAsia"/>
          <w:color w:val="000000" w:themeColor="text1"/>
          <w:szCs w:val="21"/>
        </w:rPr>
        <w:tab/>
        <w:t>Term of Agreement</w:t>
      </w:r>
    </w:p>
    <w:p w:rsidR="00464DA8" w:rsidRDefault="00464DA8" w:rsidP="00464DA8">
      <w:pPr>
        <w:pStyle w:val="af1"/>
        <w:numPr>
          <w:ilvl w:val="0"/>
          <w:numId w:val="7"/>
        </w:numPr>
        <w:ind w:leftChars="0"/>
        <w:rPr>
          <w:rFonts w:ascii="Times New Roman" w:eastAsia="ＭＳ 明朝" w:hAnsi="Times New Roman" w:cs="Times New Roman"/>
          <w:color w:val="000000" w:themeColor="text1"/>
          <w:szCs w:val="21"/>
        </w:rPr>
      </w:pPr>
      <w:r>
        <w:rPr>
          <w:rFonts w:ascii="Times New Roman" w:eastAsia="ＭＳ 明朝" w:hAnsi="Times New Roman" w:cs="Times New Roman" w:hint="eastAsia"/>
          <w:color w:val="000000" w:themeColor="text1"/>
          <w:szCs w:val="21"/>
        </w:rPr>
        <w:t>The effective term of this Agreement shall be the period of research set forth in Article 2.</w:t>
      </w:r>
    </w:p>
    <w:p w:rsidR="00464DA8" w:rsidRPr="00464DA8" w:rsidRDefault="00464DA8" w:rsidP="00464DA8">
      <w:pPr>
        <w:pStyle w:val="af1"/>
        <w:numPr>
          <w:ilvl w:val="0"/>
          <w:numId w:val="7"/>
        </w:numPr>
        <w:ind w:leftChars="0"/>
        <w:rPr>
          <w:rFonts w:ascii="Times New Roman" w:eastAsia="ＭＳ 明朝" w:hAnsi="Times New Roman" w:cs="Times New Roman"/>
          <w:color w:val="000000" w:themeColor="text1"/>
          <w:szCs w:val="21"/>
        </w:rPr>
      </w:pPr>
      <w:r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Notwithstanding the </w:t>
      </w:r>
      <w:r>
        <w:rPr>
          <w:rFonts w:ascii="Times New Roman" w:eastAsia="ＭＳ 明朝" w:hAnsi="Times New Roman" w:cs="Times New Roman"/>
          <w:color w:val="000000" w:themeColor="text1"/>
          <w:szCs w:val="21"/>
        </w:rPr>
        <w:t>preceding</w:t>
      </w:r>
      <w:r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 paragraph, the provisions of Article</w:t>
      </w:r>
      <w:r w:rsidR="009F12E9">
        <w:rPr>
          <w:rFonts w:ascii="Times New Roman" w:eastAsia="ＭＳ 明朝" w:hAnsi="Times New Roman" w:cs="Times New Roman" w:hint="eastAsia"/>
          <w:color w:val="000000" w:themeColor="text1"/>
          <w:szCs w:val="21"/>
        </w:rPr>
        <w:t>s</w:t>
      </w:r>
      <w:r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 4</w:t>
      </w:r>
      <w:r w:rsidR="009F12E9"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 and</w:t>
      </w:r>
      <w:r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 5 and Article</w:t>
      </w:r>
      <w:r w:rsidR="009F12E9">
        <w:rPr>
          <w:rFonts w:ascii="Times New Roman" w:eastAsia="ＭＳ 明朝" w:hAnsi="Times New Roman" w:cs="Times New Roman" w:hint="eastAsia"/>
          <w:color w:val="000000" w:themeColor="text1"/>
          <w:szCs w:val="21"/>
        </w:rPr>
        <w:t>s</w:t>
      </w:r>
      <w:r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 8 through 10 shall remain effective even after the termination of this Agreement until the period set forth in the relevant article expires or </w:t>
      </w:r>
      <w:r w:rsidR="00FC2655">
        <w:rPr>
          <w:rFonts w:ascii="Times New Roman" w:eastAsia="ＭＳ 明朝" w:hAnsi="Times New Roman" w:cs="Times New Roman" w:hint="eastAsia"/>
          <w:color w:val="000000" w:themeColor="text1"/>
          <w:szCs w:val="21"/>
        </w:rPr>
        <w:t>all the relevant matters are completed.</w:t>
      </w:r>
    </w:p>
    <w:p w:rsidR="00CD1B0C" w:rsidRDefault="00CD1B0C" w:rsidP="009917AE">
      <w:pPr>
        <w:ind w:left="210" w:hangingChars="100" w:hanging="210"/>
        <w:rPr>
          <w:rFonts w:ascii="Times New Roman" w:eastAsia="ＭＳ 明朝" w:hAnsi="Times New Roman" w:cs="Times New Roman"/>
          <w:color w:val="000000" w:themeColor="text1"/>
          <w:szCs w:val="21"/>
        </w:rPr>
      </w:pPr>
    </w:p>
    <w:p w:rsidR="00FC2655" w:rsidRPr="00A349EC" w:rsidRDefault="00FC2655" w:rsidP="00FC2655">
      <w:pPr>
        <w:tabs>
          <w:tab w:val="left" w:pos="1560"/>
        </w:tabs>
        <w:ind w:left="210" w:hangingChars="100" w:hanging="210"/>
        <w:rPr>
          <w:rFonts w:ascii="Times New Roman" w:eastAsia="ＭＳ 明朝" w:hAnsi="Times New Roman" w:cs="Times New Roman"/>
          <w:color w:val="000000" w:themeColor="text1"/>
          <w:szCs w:val="21"/>
        </w:rPr>
      </w:pPr>
      <w:r>
        <w:rPr>
          <w:rFonts w:ascii="Times New Roman" w:eastAsia="ＭＳ 明朝" w:hAnsi="Times New Roman" w:cs="Times New Roman" w:hint="eastAsia"/>
          <w:color w:val="000000" w:themeColor="text1"/>
          <w:szCs w:val="21"/>
        </w:rPr>
        <w:t>Article 7</w:t>
      </w:r>
      <w:r>
        <w:rPr>
          <w:rFonts w:ascii="Times New Roman" w:eastAsia="ＭＳ 明朝" w:hAnsi="Times New Roman" w:cs="Times New Roman" w:hint="eastAsia"/>
          <w:color w:val="000000" w:themeColor="text1"/>
          <w:szCs w:val="21"/>
        </w:rPr>
        <w:tab/>
        <w:t>Termination of Agreement</w:t>
      </w:r>
    </w:p>
    <w:p w:rsidR="00FC2655" w:rsidRDefault="003D6D29" w:rsidP="00FC2655">
      <w:pPr>
        <w:rPr>
          <w:rFonts w:ascii="Times New Roman" w:eastAsia="ＭＳ 明朝" w:hAnsi="Times New Roman" w:cs="Times New Roman"/>
          <w:color w:val="000000" w:themeColor="text1"/>
          <w:szCs w:val="21"/>
        </w:rPr>
      </w:pPr>
      <w:r>
        <w:rPr>
          <w:rFonts w:ascii="Times New Roman" w:eastAsia="ＭＳ 明朝" w:hAnsi="Times New Roman" w:cs="Times New Roman" w:hint="eastAsia"/>
          <w:color w:val="000000" w:themeColor="text1"/>
          <w:szCs w:val="21"/>
        </w:rPr>
        <w:t>T</w:t>
      </w:r>
      <w:r w:rsidR="00FC2655"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he parties may terminate this Agreement </w:t>
      </w:r>
      <w:r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before the expiry of the term of this Agreement set forth in the preceding article </w:t>
      </w:r>
      <w:r w:rsidR="00FC2655"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if the purpose of use set forth in Article 2 no longer exists or the other party fails to perform its obligations set forth </w:t>
      </w:r>
      <w:r w:rsidR="00D57EBE">
        <w:rPr>
          <w:rFonts w:ascii="Times New Roman" w:eastAsia="ＭＳ 明朝" w:hAnsi="Times New Roman" w:cs="Times New Roman" w:hint="eastAsia"/>
          <w:color w:val="000000" w:themeColor="text1"/>
          <w:szCs w:val="21"/>
        </w:rPr>
        <w:t>herein</w:t>
      </w:r>
      <w:r w:rsidR="00FC2655">
        <w:rPr>
          <w:rFonts w:ascii="Times New Roman" w:eastAsia="ＭＳ 明朝" w:hAnsi="Times New Roman" w:cs="Times New Roman" w:hint="eastAsia"/>
          <w:color w:val="000000" w:themeColor="text1"/>
          <w:szCs w:val="21"/>
        </w:rPr>
        <w:t>.</w:t>
      </w:r>
    </w:p>
    <w:p w:rsidR="009F265A" w:rsidRDefault="009F265A" w:rsidP="009917AE">
      <w:pPr>
        <w:ind w:left="210" w:hangingChars="100" w:hanging="210"/>
        <w:rPr>
          <w:rFonts w:ascii="Times New Roman" w:eastAsia="ＭＳ 明朝" w:hAnsi="Times New Roman" w:cs="Times New Roman"/>
          <w:color w:val="000000" w:themeColor="text1"/>
          <w:szCs w:val="21"/>
        </w:rPr>
      </w:pPr>
    </w:p>
    <w:p w:rsidR="00FC2655" w:rsidRPr="00A349EC" w:rsidRDefault="00FC2655" w:rsidP="00FC2655">
      <w:pPr>
        <w:tabs>
          <w:tab w:val="left" w:pos="1560"/>
        </w:tabs>
        <w:ind w:left="210" w:hangingChars="100" w:hanging="210"/>
        <w:rPr>
          <w:rFonts w:ascii="Times New Roman" w:eastAsia="ＭＳ 明朝" w:hAnsi="Times New Roman" w:cs="Times New Roman"/>
          <w:color w:val="000000" w:themeColor="text1"/>
          <w:szCs w:val="21"/>
        </w:rPr>
      </w:pPr>
      <w:r>
        <w:rPr>
          <w:rFonts w:ascii="Times New Roman" w:eastAsia="ＭＳ 明朝" w:hAnsi="Times New Roman" w:cs="Times New Roman" w:hint="eastAsia"/>
          <w:color w:val="000000" w:themeColor="text1"/>
          <w:szCs w:val="21"/>
        </w:rPr>
        <w:t>Article 8</w:t>
      </w:r>
      <w:r>
        <w:rPr>
          <w:rFonts w:ascii="Times New Roman" w:eastAsia="ＭＳ 明朝" w:hAnsi="Times New Roman" w:cs="Times New Roman" w:hint="eastAsia"/>
          <w:color w:val="000000" w:themeColor="text1"/>
          <w:szCs w:val="21"/>
        </w:rPr>
        <w:tab/>
        <w:t>Measures Taken after Termination</w:t>
      </w:r>
    </w:p>
    <w:p w:rsidR="00FC2655" w:rsidRDefault="00FC2655" w:rsidP="00FC2655">
      <w:pPr>
        <w:rPr>
          <w:rFonts w:ascii="Times New Roman" w:eastAsia="ＭＳ 明朝" w:hAnsi="Times New Roman" w:cs="Times New Roman"/>
          <w:color w:val="000000" w:themeColor="text1"/>
          <w:szCs w:val="21"/>
        </w:rPr>
      </w:pPr>
      <w:r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Upon termination of this Agreement, the University shall dispose of, return or process the remaining </w:t>
      </w:r>
      <w:r w:rsidR="000D355B">
        <w:rPr>
          <w:rFonts w:ascii="Times New Roman" w:eastAsia="ＭＳ 明朝" w:hAnsi="Times New Roman" w:cs="Times New Roman" w:hint="eastAsia"/>
          <w:color w:val="000000" w:themeColor="text1"/>
          <w:szCs w:val="21"/>
        </w:rPr>
        <w:t>Material</w:t>
      </w:r>
      <w:r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 in </w:t>
      </w:r>
      <w:r>
        <w:rPr>
          <w:rFonts w:ascii="Times New Roman" w:eastAsia="ＭＳ 明朝" w:hAnsi="Times New Roman" w:cs="Times New Roman"/>
          <w:color w:val="000000" w:themeColor="text1"/>
          <w:szCs w:val="21"/>
        </w:rPr>
        <w:t>accordance</w:t>
      </w:r>
      <w:r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 with the instructions of the </w:t>
      </w:r>
      <w:r w:rsidR="000D355B">
        <w:rPr>
          <w:rFonts w:ascii="Times New Roman" w:eastAsia="ＭＳ 明朝" w:hAnsi="Times New Roman" w:cs="Times New Roman" w:hint="eastAsia"/>
          <w:color w:val="000000" w:themeColor="text1"/>
          <w:szCs w:val="21"/>
        </w:rPr>
        <w:t>Provider</w:t>
      </w:r>
      <w:r>
        <w:rPr>
          <w:rFonts w:ascii="Times New Roman" w:eastAsia="ＭＳ 明朝" w:hAnsi="Times New Roman" w:cs="Times New Roman" w:hint="eastAsia"/>
          <w:color w:val="000000" w:themeColor="text1"/>
          <w:szCs w:val="21"/>
        </w:rPr>
        <w:t>.</w:t>
      </w:r>
    </w:p>
    <w:p w:rsidR="00FC2655" w:rsidRDefault="00FC2655" w:rsidP="009917AE">
      <w:pPr>
        <w:ind w:left="210" w:hangingChars="100" w:hanging="210"/>
        <w:rPr>
          <w:rFonts w:ascii="Times New Roman" w:eastAsia="ＭＳ 明朝" w:hAnsi="Times New Roman" w:cs="Times New Roman"/>
          <w:color w:val="000000" w:themeColor="text1"/>
          <w:szCs w:val="21"/>
        </w:rPr>
      </w:pPr>
    </w:p>
    <w:p w:rsidR="00FC2655" w:rsidRDefault="00FC2655" w:rsidP="00FC2655">
      <w:pPr>
        <w:tabs>
          <w:tab w:val="left" w:pos="1560"/>
        </w:tabs>
        <w:ind w:left="210" w:hangingChars="100" w:hanging="210"/>
        <w:rPr>
          <w:rFonts w:ascii="Times New Roman" w:eastAsia="ＭＳ 明朝" w:hAnsi="Times New Roman" w:cs="Times New Roman"/>
          <w:color w:val="000000" w:themeColor="text1"/>
          <w:szCs w:val="21"/>
        </w:rPr>
      </w:pPr>
      <w:r>
        <w:rPr>
          <w:rFonts w:ascii="Times New Roman" w:eastAsia="ＭＳ 明朝" w:hAnsi="Times New Roman" w:cs="Times New Roman" w:hint="eastAsia"/>
          <w:color w:val="000000" w:themeColor="text1"/>
          <w:szCs w:val="21"/>
        </w:rPr>
        <w:t>Article 9</w:t>
      </w:r>
      <w:r>
        <w:rPr>
          <w:rFonts w:ascii="Times New Roman" w:eastAsia="ＭＳ 明朝" w:hAnsi="Times New Roman" w:cs="Times New Roman" w:hint="eastAsia"/>
          <w:color w:val="000000" w:themeColor="text1"/>
          <w:szCs w:val="21"/>
        </w:rPr>
        <w:tab/>
        <w:t xml:space="preserve">Governing Law and Court of </w:t>
      </w:r>
      <w:r>
        <w:rPr>
          <w:rFonts w:ascii="Times New Roman" w:eastAsia="ＭＳ 明朝" w:hAnsi="Times New Roman" w:cs="Times New Roman"/>
          <w:color w:val="000000" w:themeColor="text1"/>
          <w:szCs w:val="21"/>
        </w:rPr>
        <w:t>Jurisdiction</w:t>
      </w:r>
    </w:p>
    <w:p w:rsidR="00FC2655" w:rsidRDefault="00FC2655" w:rsidP="00FC2655">
      <w:pPr>
        <w:rPr>
          <w:rFonts w:ascii="Times New Roman" w:eastAsia="ＭＳ 明朝" w:hAnsi="Times New Roman" w:cs="Times New Roman"/>
          <w:color w:val="000000" w:themeColor="text1"/>
          <w:szCs w:val="21"/>
        </w:rPr>
      </w:pPr>
      <w:r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This Agreement shall be governed by and construed in accordance with the laws of Japan. The Tokyo District Court shall have the exclusive jurisdiction </w:t>
      </w:r>
      <w:r w:rsidR="00A262DD"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in </w:t>
      </w:r>
      <w:r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the first </w:t>
      </w:r>
      <w:r>
        <w:rPr>
          <w:rFonts w:ascii="Times New Roman" w:eastAsia="ＭＳ 明朝" w:hAnsi="Times New Roman" w:cs="Times New Roman"/>
          <w:color w:val="000000" w:themeColor="text1"/>
          <w:szCs w:val="21"/>
        </w:rPr>
        <w:t>instance</w:t>
      </w:r>
      <w:r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 over all disputes arising in connection </w:t>
      </w:r>
      <w:r w:rsidR="00624A0C">
        <w:rPr>
          <w:rFonts w:ascii="Times New Roman" w:eastAsia="ＭＳ 明朝" w:hAnsi="Times New Roman" w:cs="Times New Roman" w:hint="eastAsia"/>
          <w:color w:val="000000" w:themeColor="text1"/>
          <w:szCs w:val="21"/>
        </w:rPr>
        <w:t>herewith.</w:t>
      </w:r>
    </w:p>
    <w:p w:rsidR="009F265A" w:rsidRDefault="009F265A" w:rsidP="008501A8">
      <w:pPr>
        <w:rPr>
          <w:rFonts w:ascii="Times New Roman" w:eastAsia="ＭＳ 明朝" w:hAnsi="Times New Roman" w:cs="Times New Roman"/>
          <w:color w:val="000000" w:themeColor="text1"/>
          <w:szCs w:val="21"/>
        </w:rPr>
      </w:pPr>
    </w:p>
    <w:p w:rsidR="00FC2655" w:rsidRPr="00A349EC" w:rsidRDefault="00FC2655" w:rsidP="00FC2655">
      <w:pPr>
        <w:tabs>
          <w:tab w:val="left" w:pos="1560"/>
        </w:tabs>
        <w:rPr>
          <w:rFonts w:ascii="Times New Roman" w:eastAsia="ＭＳ 明朝" w:hAnsi="Times New Roman" w:cs="Times New Roman"/>
          <w:color w:val="000000" w:themeColor="text1"/>
          <w:szCs w:val="21"/>
        </w:rPr>
      </w:pPr>
      <w:r>
        <w:rPr>
          <w:rFonts w:ascii="Times New Roman" w:eastAsia="ＭＳ 明朝" w:hAnsi="Times New Roman" w:cs="Times New Roman" w:hint="eastAsia"/>
          <w:color w:val="000000" w:themeColor="text1"/>
          <w:szCs w:val="21"/>
        </w:rPr>
        <w:t>Article 10</w:t>
      </w:r>
      <w:r>
        <w:rPr>
          <w:rFonts w:ascii="Times New Roman" w:eastAsia="ＭＳ 明朝" w:hAnsi="Times New Roman" w:cs="Times New Roman" w:hint="eastAsia"/>
          <w:color w:val="000000" w:themeColor="text1"/>
          <w:szCs w:val="21"/>
        </w:rPr>
        <w:tab/>
        <w:t>Consultation</w:t>
      </w:r>
    </w:p>
    <w:p w:rsidR="00FC2655" w:rsidRDefault="00FC2655" w:rsidP="006124A8">
      <w:pPr>
        <w:rPr>
          <w:rFonts w:ascii="Times New Roman" w:eastAsia="ＭＳ 明朝" w:hAnsi="Times New Roman" w:cs="Times New Roman"/>
          <w:color w:val="000000" w:themeColor="text1"/>
          <w:szCs w:val="21"/>
        </w:rPr>
      </w:pPr>
      <w:r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Any matter not provided herein and any </w:t>
      </w:r>
      <w:r w:rsidR="00DE109F"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required </w:t>
      </w:r>
      <w:r>
        <w:rPr>
          <w:rFonts w:ascii="Times New Roman" w:eastAsia="ＭＳ 明朝" w:hAnsi="Times New Roman" w:cs="Times New Roman" w:hint="eastAsia"/>
          <w:color w:val="000000" w:themeColor="text1"/>
          <w:szCs w:val="21"/>
        </w:rPr>
        <w:t>amendment</w:t>
      </w:r>
      <w:r w:rsidR="00DE109F"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 of the provisions</w:t>
      </w:r>
      <w:r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 hereof shall be settled </w:t>
      </w:r>
      <w:r w:rsidR="00DE109F"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and made </w:t>
      </w:r>
      <w:r>
        <w:rPr>
          <w:rFonts w:ascii="Times New Roman" w:eastAsia="ＭＳ 明朝" w:hAnsi="Times New Roman" w:cs="Times New Roman" w:hint="eastAsia"/>
          <w:color w:val="000000" w:themeColor="text1"/>
          <w:szCs w:val="21"/>
        </w:rPr>
        <w:t>by consultation between the parties.</w:t>
      </w:r>
    </w:p>
    <w:p w:rsidR="00CC01D3" w:rsidRDefault="00CC01D3" w:rsidP="008501A8">
      <w:pPr>
        <w:rPr>
          <w:rFonts w:ascii="Times New Roman" w:eastAsia="ＭＳ 明朝" w:hAnsi="Times New Roman" w:cs="Times New Roman"/>
          <w:color w:val="000000" w:themeColor="text1"/>
          <w:szCs w:val="21"/>
        </w:rPr>
      </w:pPr>
    </w:p>
    <w:p w:rsidR="00FC2655" w:rsidRDefault="00FC2655" w:rsidP="008501A8">
      <w:pPr>
        <w:rPr>
          <w:rFonts w:ascii="Times New Roman" w:eastAsia="ＭＳ 明朝" w:hAnsi="Times New Roman" w:cs="Times New Roman"/>
          <w:color w:val="000000" w:themeColor="text1"/>
          <w:szCs w:val="21"/>
        </w:rPr>
      </w:pPr>
      <w:r>
        <w:rPr>
          <w:rFonts w:ascii="Times New Roman" w:eastAsia="ＭＳ 明朝" w:hAnsi="Times New Roman" w:cs="Times New Roman" w:hint="eastAsia"/>
          <w:color w:val="000000" w:themeColor="text1"/>
          <w:szCs w:val="21"/>
        </w:rPr>
        <w:t>IN WITNESS WHEREOF, the parties hereto have executed this Agreement in duplicate by placing their seals and signatures hereon and each party shall retain one original copy hereof.</w:t>
      </w:r>
    </w:p>
    <w:p w:rsidR="00FC2655" w:rsidRDefault="00FC2655" w:rsidP="008501A8">
      <w:pPr>
        <w:rPr>
          <w:rFonts w:ascii="Times New Roman" w:eastAsia="ＭＳ 明朝" w:hAnsi="Times New Roman" w:cs="Times New Roman"/>
          <w:color w:val="000000" w:themeColor="text1"/>
          <w:szCs w:val="21"/>
        </w:rPr>
      </w:pPr>
    </w:p>
    <w:p w:rsidR="00FC2655" w:rsidRPr="00A349EC" w:rsidRDefault="00FC2655" w:rsidP="008501A8">
      <w:pPr>
        <w:rPr>
          <w:rFonts w:ascii="Times New Roman" w:eastAsia="ＭＳ 明朝" w:hAnsi="Times New Roman" w:cs="Times New Roman"/>
          <w:color w:val="000000" w:themeColor="text1"/>
          <w:szCs w:val="21"/>
        </w:rPr>
      </w:pPr>
    </w:p>
    <w:p w:rsidR="008501A8" w:rsidRDefault="00FC2655" w:rsidP="008501A8">
      <w:pPr>
        <w:autoSpaceDE w:val="0"/>
        <w:autoSpaceDN w:val="0"/>
        <w:adjustRightInd w:val="0"/>
        <w:jc w:val="left"/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Date:</w:t>
      </w:r>
    </w:p>
    <w:p w:rsidR="00FC2655" w:rsidRDefault="00FC2655" w:rsidP="008501A8">
      <w:pPr>
        <w:autoSpaceDE w:val="0"/>
        <w:autoSpaceDN w:val="0"/>
        <w:adjustRightInd w:val="0"/>
        <w:jc w:val="left"/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</w:pPr>
    </w:p>
    <w:p w:rsidR="00FC2655" w:rsidRDefault="00FC2655" w:rsidP="008501A8">
      <w:pPr>
        <w:autoSpaceDE w:val="0"/>
        <w:autoSpaceDN w:val="0"/>
        <w:adjustRightInd w:val="0"/>
        <w:jc w:val="left"/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(</w:t>
      </w:r>
      <w:r w:rsidR="000D355B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Provider</w:t>
      </w: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)</w:t>
      </w:r>
    </w:p>
    <w:p w:rsidR="00FC2655" w:rsidRDefault="00FC2655" w:rsidP="00FC2655">
      <w:pPr>
        <w:autoSpaceDE w:val="0"/>
        <w:autoSpaceDN w:val="0"/>
        <w:adjustRightInd w:val="0"/>
        <w:ind w:leftChars="135" w:left="283"/>
        <w:jc w:val="left"/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(Location)</w:t>
      </w:r>
    </w:p>
    <w:p w:rsidR="00FC2655" w:rsidRDefault="00FC2655" w:rsidP="00FC2655">
      <w:pPr>
        <w:autoSpaceDE w:val="0"/>
        <w:autoSpaceDN w:val="0"/>
        <w:adjustRightInd w:val="0"/>
        <w:ind w:leftChars="135" w:left="283"/>
        <w:jc w:val="left"/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(Name of institution)</w:t>
      </w:r>
    </w:p>
    <w:p w:rsidR="00FC2655" w:rsidRPr="00A349EC" w:rsidRDefault="00FC2655" w:rsidP="00FC2655">
      <w:pPr>
        <w:autoSpaceDE w:val="0"/>
        <w:autoSpaceDN w:val="0"/>
        <w:adjustRightInd w:val="0"/>
        <w:ind w:leftChars="135" w:left="283"/>
        <w:jc w:val="left"/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(Title and name)</w:t>
      </w:r>
    </w:p>
    <w:p w:rsidR="006124A8" w:rsidRDefault="006124A8" w:rsidP="006C580D">
      <w:pPr>
        <w:autoSpaceDE w:val="0"/>
        <w:autoSpaceDN w:val="0"/>
        <w:adjustRightInd w:val="0"/>
        <w:jc w:val="left"/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</w:pPr>
    </w:p>
    <w:p w:rsidR="005B6943" w:rsidRDefault="005B6943" w:rsidP="006C580D">
      <w:pPr>
        <w:autoSpaceDE w:val="0"/>
        <w:autoSpaceDN w:val="0"/>
        <w:adjustRightInd w:val="0"/>
        <w:jc w:val="left"/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</w:pPr>
    </w:p>
    <w:p w:rsidR="00FC2655" w:rsidRDefault="00FC2655" w:rsidP="006C580D">
      <w:pPr>
        <w:autoSpaceDE w:val="0"/>
        <w:autoSpaceDN w:val="0"/>
        <w:adjustRightInd w:val="0"/>
        <w:jc w:val="left"/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lastRenderedPageBreak/>
        <w:t>(University)</w:t>
      </w:r>
    </w:p>
    <w:p w:rsidR="00FC2655" w:rsidRDefault="00FC2655" w:rsidP="00FC2655">
      <w:pPr>
        <w:autoSpaceDE w:val="0"/>
        <w:autoSpaceDN w:val="0"/>
        <w:adjustRightInd w:val="0"/>
        <w:ind w:leftChars="135" w:left="283"/>
        <w:jc w:val="left"/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(Location) 6-20-2 Shinkawa, Mitaka City, Tokyo</w:t>
      </w:r>
    </w:p>
    <w:p w:rsidR="00FC2655" w:rsidRDefault="00FC2655" w:rsidP="00FC2655">
      <w:pPr>
        <w:autoSpaceDE w:val="0"/>
        <w:autoSpaceDN w:val="0"/>
        <w:adjustRightInd w:val="0"/>
        <w:ind w:leftChars="135" w:left="283"/>
        <w:jc w:val="left"/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(Name of institution) Kyorin University</w:t>
      </w:r>
    </w:p>
    <w:p w:rsidR="00FC2655" w:rsidRPr="00A349EC" w:rsidRDefault="00FC2655" w:rsidP="00FC2655">
      <w:pPr>
        <w:autoSpaceDE w:val="0"/>
        <w:autoSpaceDN w:val="0"/>
        <w:adjustRightInd w:val="0"/>
        <w:ind w:leftChars="135" w:left="283"/>
        <w:jc w:val="left"/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(Title and name) President  </w:t>
      </w:r>
      <w:r w:rsidR="006977FD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Takashi Watanabe</w:t>
      </w:r>
      <w:bookmarkStart w:id="1" w:name="_GoBack"/>
      <w:bookmarkEnd w:id="1"/>
    </w:p>
    <w:sectPr w:rsidR="00FC2655" w:rsidRPr="00A349EC" w:rsidSect="006012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1DE" w:rsidRDefault="00A221DE" w:rsidP="009C6366">
      <w:r>
        <w:separator/>
      </w:r>
    </w:p>
  </w:endnote>
  <w:endnote w:type="continuationSeparator" w:id="0">
    <w:p w:rsidR="00A221DE" w:rsidRDefault="00A221DE" w:rsidP="009C6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1DE" w:rsidRDefault="00A221DE" w:rsidP="009C6366">
      <w:r>
        <w:separator/>
      </w:r>
    </w:p>
  </w:footnote>
  <w:footnote w:type="continuationSeparator" w:id="0">
    <w:p w:rsidR="00A221DE" w:rsidRDefault="00A221DE" w:rsidP="009C6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0306B"/>
    <w:multiLevelType w:val="hybridMultilevel"/>
    <w:tmpl w:val="BBF41382"/>
    <w:lvl w:ilvl="0" w:tplc="F00474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452FED"/>
    <w:multiLevelType w:val="hybridMultilevel"/>
    <w:tmpl w:val="E69A2B6A"/>
    <w:lvl w:ilvl="0" w:tplc="013470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93500B"/>
    <w:multiLevelType w:val="hybridMultilevel"/>
    <w:tmpl w:val="4A228D66"/>
    <w:lvl w:ilvl="0" w:tplc="F22870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016C9B"/>
    <w:multiLevelType w:val="hybridMultilevel"/>
    <w:tmpl w:val="B27A82E4"/>
    <w:lvl w:ilvl="0" w:tplc="87068E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30B186A"/>
    <w:multiLevelType w:val="hybridMultilevel"/>
    <w:tmpl w:val="E010745C"/>
    <w:lvl w:ilvl="0" w:tplc="D190FA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DF77DE2"/>
    <w:multiLevelType w:val="hybridMultilevel"/>
    <w:tmpl w:val="D4041C38"/>
    <w:lvl w:ilvl="0" w:tplc="39F004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7C337F39"/>
    <w:multiLevelType w:val="hybridMultilevel"/>
    <w:tmpl w:val="90348368"/>
    <w:lvl w:ilvl="0" w:tplc="A53EDF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AC6"/>
    <w:rsid w:val="00003CA0"/>
    <w:rsid w:val="00016D90"/>
    <w:rsid w:val="000420B2"/>
    <w:rsid w:val="000508F3"/>
    <w:rsid w:val="0005119B"/>
    <w:rsid w:val="000832A0"/>
    <w:rsid w:val="000A04C5"/>
    <w:rsid w:val="000B15F6"/>
    <w:rsid w:val="000D355B"/>
    <w:rsid w:val="000D4D44"/>
    <w:rsid w:val="000D6AA5"/>
    <w:rsid w:val="000F7B1C"/>
    <w:rsid w:val="00122392"/>
    <w:rsid w:val="00164D25"/>
    <w:rsid w:val="001A7DC0"/>
    <w:rsid w:val="001B219E"/>
    <w:rsid w:val="001F5632"/>
    <w:rsid w:val="00212820"/>
    <w:rsid w:val="00242867"/>
    <w:rsid w:val="002937B6"/>
    <w:rsid w:val="002B0921"/>
    <w:rsid w:val="002C1124"/>
    <w:rsid w:val="002C167B"/>
    <w:rsid w:val="002D3353"/>
    <w:rsid w:val="002E6905"/>
    <w:rsid w:val="00323D61"/>
    <w:rsid w:val="0036102B"/>
    <w:rsid w:val="00365090"/>
    <w:rsid w:val="00375271"/>
    <w:rsid w:val="003773C6"/>
    <w:rsid w:val="00387916"/>
    <w:rsid w:val="003B0235"/>
    <w:rsid w:val="003C07C2"/>
    <w:rsid w:val="003D6D29"/>
    <w:rsid w:val="003E2A58"/>
    <w:rsid w:val="003E5083"/>
    <w:rsid w:val="00422481"/>
    <w:rsid w:val="00464DA8"/>
    <w:rsid w:val="0049335F"/>
    <w:rsid w:val="004B73C5"/>
    <w:rsid w:val="004F6432"/>
    <w:rsid w:val="004F7AA1"/>
    <w:rsid w:val="005244A4"/>
    <w:rsid w:val="00546123"/>
    <w:rsid w:val="00563160"/>
    <w:rsid w:val="00566BBB"/>
    <w:rsid w:val="005930C2"/>
    <w:rsid w:val="005B6943"/>
    <w:rsid w:val="005C1892"/>
    <w:rsid w:val="005C497F"/>
    <w:rsid w:val="00601215"/>
    <w:rsid w:val="006124A8"/>
    <w:rsid w:val="00624A0C"/>
    <w:rsid w:val="006345DB"/>
    <w:rsid w:val="006419FB"/>
    <w:rsid w:val="00641F8B"/>
    <w:rsid w:val="00650A63"/>
    <w:rsid w:val="006713E3"/>
    <w:rsid w:val="0068108A"/>
    <w:rsid w:val="006977FD"/>
    <w:rsid w:val="006C580D"/>
    <w:rsid w:val="006E12E4"/>
    <w:rsid w:val="006E398E"/>
    <w:rsid w:val="006F6EC9"/>
    <w:rsid w:val="00734C3F"/>
    <w:rsid w:val="00743262"/>
    <w:rsid w:val="00781F92"/>
    <w:rsid w:val="00787A89"/>
    <w:rsid w:val="007A4951"/>
    <w:rsid w:val="007A5ECC"/>
    <w:rsid w:val="007E0B4A"/>
    <w:rsid w:val="008501A8"/>
    <w:rsid w:val="0085485E"/>
    <w:rsid w:val="00874926"/>
    <w:rsid w:val="00883E95"/>
    <w:rsid w:val="00897AC6"/>
    <w:rsid w:val="00897B76"/>
    <w:rsid w:val="00941A78"/>
    <w:rsid w:val="00946436"/>
    <w:rsid w:val="00962A9D"/>
    <w:rsid w:val="009917AE"/>
    <w:rsid w:val="009C6366"/>
    <w:rsid w:val="009D0ECF"/>
    <w:rsid w:val="009F12E9"/>
    <w:rsid w:val="009F265A"/>
    <w:rsid w:val="009F62C5"/>
    <w:rsid w:val="00A221DE"/>
    <w:rsid w:val="00A262DD"/>
    <w:rsid w:val="00A349EC"/>
    <w:rsid w:val="00A6723C"/>
    <w:rsid w:val="00AB6213"/>
    <w:rsid w:val="00AC0824"/>
    <w:rsid w:val="00AD12BB"/>
    <w:rsid w:val="00AF65AE"/>
    <w:rsid w:val="00B04136"/>
    <w:rsid w:val="00B067B5"/>
    <w:rsid w:val="00B075F2"/>
    <w:rsid w:val="00B112D2"/>
    <w:rsid w:val="00B538B0"/>
    <w:rsid w:val="00B53C8F"/>
    <w:rsid w:val="00B566E9"/>
    <w:rsid w:val="00B56EF4"/>
    <w:rsid w:val="00B659C2"/>
    <w:rsid w:val="00BD39F7"/>
    <w:rsid w:val="00BF27FB"/>
    <w:rsid w:val="00C0665C"/>
    <w:rsid w:val="00C36491"/>
    <w:rsid w:val="00C47439"/>
    <w:rsid w:val="00C554C7"/>
    <w:rsid w:val="00C954B9"/>
    <w:rsid w:val="00CA5A61"/>
    <w:rsid w:val="00CB7DCF"/>
    <w:rsid w:val="00CC01D3"/>
    <w:rsid w:val="00CD1B0C"/>
    <w:rsid w:val="00CF3BE6"/>
    <w:rsid w:val="00D07E26"/>
    <w:rsid w:val="00D41416"/>
    <w:rsid w:val="00D57EBE"/>
    <w:rsid w:val="00D840A0"/>
    <w:rsid w:val="00DC5F28"/>
    <w:rsid w:val="00DE109F"/>
    <w:rsid w:val="00DE6DFF"/>
    <w:rsid w:val="00DF6ABA"/>
    <w:rsid w:val="00E34DB3"/>
    <w:rsid w:val="00E46113"/>
    <w:rsid w:val="00E5272B"/>
    <w:rsid w:val="00E96B5C"/>
    <w:rsid w:val="00EC0EBC"/>
    <w:rsid w:val="00EC21B1"/>
    <w:rsid w:val="00F137CB"/>
    <w:rsid w:val="00F622DD"/>
    <w:rsid w:val="00F750DB"/>
    <w:rsid w:val="00F829B3"/>
    <w:rsid w:val="00FA0246"/>
    <w:rsid w:val="00FB228A"/>
    <w:rsid w:val="00FC2655"/>
    <w:rsid w:val="00FC7D7B"/>
    <w:rsid w:val="00FF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53D8914-9FED-49EC-A7FE-E9EC4B017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21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8501A8"/>
    <w:pPr>
      <w:autoSpaceDE w:val="0"/>
      <w:autoSpaceDN w:val="0"/>
      <w:adjustRightInd w:val="0"/>
      <w:ind w:left="240" w:hanging="240"/>
      <w:jc w:val="left"/>
    </w:pPr>
    <w:rPr>
      <w:rFonts w:ascii="ＭＳ ゴシック" w:eastAsia="ＭＳ ゴシック" w:hAnsi="ＭＳ ゴシック" w:cs="Times New Roman"/>
      <w:color w:val="FF0000"/>
      <w:kern w:val="0"/>
      <w:sz w:val="24"/>
      <w:szCs w:val="24"/>
    </w:rPr>
  </w:style>
  <w:style w:type="character" w:customStyle="1" w:styleId="20">
    <w:name w:val="本文インデント 2 (文字)"/>
    <w:basedOn w:val="a0"/>
    <w:link w:val="2"/>
    <w:semiHidden/>
    <w:rsid w:val="008501A8"/>
    <w:rPr>
      <w:rFonts w:ascii="ＭＳ ゴシック" w:eastAsia="ＭＳ ゴシック" w:hAnsi="ＭＳ ゴシック" w:cs="Times New Roman"/>
      <w:color w:val="FF0000"/>
      <w:kern w:val="0"/>
      <w:sz w:val="24"/>
      <w:szCs w:val="24"/>
    </w:rPr>
  </w:style>
  <w:style w:type="paragraph" w:styleId="3">
    <w:name w:val="Body Text Indent 3"/>
    <w:basedOn w:val="a"/>
    <w:link w:val="30"/>
    <w:semiHidden/>
    <w:rsid w:val="008501A8"/>
    <w:pPr>
      <w:autoSpaceDE w:val="0"/>
      <w:autoSpaceDN w:val="0"/>
      <w:adjustRightInd w:val="0"/>
      <w:ind w:leftChars="1842" w:left="4421"/>
      <w:jc w:val="left"/>
    </w:pPr>
    <w:rPr>
      <w:rFonts w:ascii="ＭＳ ゴシック" w:eastAsia="ＭＳ ゴシック" w:hAnsi="ＭＳ ゴシック" w:cs="Times New Roman"/>
      <w:kern w:val="0"/>
      <w:sz w:val="20"/>
      <w:szCs w:val="24"/>
    </w:rPr>
  </w:style>
  <w:style w:type="character" w:customStyle="1" w:styleId="30">
    <w:name w:val="本文インデント 3 (文字)"/>
    <w:basedOn w:val="a0"/>
    <w:link w:val="3"/>
    <w:semiHidden/>
    <w:rsid w:val="008501A8"/>
    <w:rPr>
      <w:rFonts w:ascii="ＭＳ ゴシック" w:eastAsia="ＭＳ ゴシック" w:hAnsi="ＭＳ ゴシック" w:cs="Times New Roman"/>
      <w:kern w:val="0"/>
      <w:sz w:val="20"/>
      <w:szCs w:val="24"/>
    </w:rPr>
  </w:style>
  <w:style w:type="paragraph" w:styleId="a3">
    <w:name w:val="Body Text Indent"/>
    <w:basedOn w:val="a"/>
    <w:link w:val="a4"/>
    <w:semiHidden/>
    <w:rsid w:val="008501A8"/>
    <w:pPr>
      <w:autoSpaceDE w:val="0"/>
      <w:autoSpaceDN w:val="0"/>
      <w:adjustRightInd w:val="0"/>
      <w:ind w:left="240" w:hangingChars="100" w:hanging="240"/>
      <w:jc w:val="left"/>
    </w:pPr>
    <w:rPr>
      <w:rFonts w:ascii="ＭＳ ゴシック" w:eastAsia="ＭＳ ゴシック" w:hAnsi="ＭＳ ゴシック" w:cs="Times New Roman"/>
      <w:kern w:val="0"/>
      <w:sz w:val="24"/>
      <w:szCs w:val="18"/>
      <w:lang w:val="ja-JP"/>
    </w:rPr>
  </w:style>
  <w:style w:type="character" w:customStyle="1" w:styleId="a4">
    <w:name w:val="本文インデント (文字)"/>
    <w:basedOn w:val="a0"/>
    <w:link w:val="a3"/>
    <w:semiHidden/>
    <w:rsid w:val="008501A8"/>
    <w:rPr>
      <w:rFonts w:ascii="ＭＳ ゴシック" w:eastAsia="ＭＳ ゴシック" w:hAnsi="ＭＳ ゴシック" w:cs="Times New Roman"/>
      <w:kern w:val="0"/>
      <w:sz w:val="24"/>
      <w:szCs w:val="18"/>
      <w:lang w:val="ja-JP"/>
    </w:rPr>
  </w:style>
  <w:style w:type="paragraph" w:styleId="a5">
    <w:name w:val="Balloon Text"/>
    <w:basedOn w:val="a"/>
    <w:link w:val="a6"/>
    <w:uiPriority w:val="99"/>
    <w:semiHidden/>
    <w:unhideWhenUsed/>
    <w:rsid w:val="000508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508F3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4F643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4F6432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4F6432"/>
  </w:style>
  <w:style w:type="paragraph" w:styleId="aa">
    <w:name w:val="annotation subject"/>
    <w:basedOn w:val="a8"/>
    <w:next w:val="a8"/>
    <w:link w:val="ab"/>
    <w:uiPriority w:val="99"/>
    <w:semiHidden/>
    <w:unhideWhenUsed/>
    <w:rsid w:val="004F6432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4F6432"/>
    <w:rPr>
      <w:b/>
      <w:bCs/>
    </w:rPr>
  </w:style>
  <w:style w:type="paragraph" w:styleId="ac">
    <w:name w:val="Revision"/>
    <w:hidden/>
    <w:uiPriority w:val="99"/>
    <w:semiHidden/>
    <w:rsid w:val="002D3353"/>
    <w:pPr>
      <w:jc w:val="left"/>
    </w:pPr>
  </w:style>
  <w:style w:type="paragraph" w:styleId="ad">
    <w:name w:val="header"/>
    <w:basedOn w:val="a"/>
    <w:link w:val="ae"/>
    <w:uiPriority w:val="99"/>
    <w:unhideWhenUsed/>
    <w:rsid w:val="009C636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9C6366"/>
  </w:style>
  <w:style w:type="paragraph" w:styleId="af">
    <w:name w:val="footer"/>
    <w:basedOn w:val="a"/>
    <w:link w:val="af0"/>
    <w:uiPriority w:val="99"/>
    <w:unhideWhenUsed/>
    <w:rsid w:val="009C6366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9C6366"/>
  </w:style>
  <w:style w:type="paragraph" w:styleId="af1">
    <w:name w:val="List Paragraph"/>
    <w:basedOn w:val="a"/>
    <w:uiPriority w:val="34"/>
    <w:qFormat/>
    <w:rsid w:val="009F62C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4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1D6EBC-94DA-47E2-9F2A-29F021407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黒木　奈津子</dc:creator>
  <cp:lastModifiedBy>koho</cp:lastModifiedBy>
  <cp:revision>2</cp:revision>
  <cp:lastPrinted>2015-09-29T01:59:00Z</cp:lastPrinted>
  <dcterms:created xsi:type="dcterms:W3CDTF">2022-05-13T04:42:00Z</dcterms:created>
  <dcterms:modified xsi:type="dcterms:W3CDTF">2022-05-13T04:42:00Z</dcterms:modified>
</cp:coreProperties>
</file>